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17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25 (2)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34 (2)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PROVISO (V) TO SECTION 25 (2) OF THE ACT FOR AN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EXTENSION OF THE PERIOD FOR MAKING A REQUEST FOR SEALING OF A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PATENT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133"/>
      </w:tblGrid>
      <w:tr w:rsidR="00041A10" w:rsidRPr="00B0332E" w:rsidTr="00A31A98">
        <w:tc>
          <w:tcPr>
            <w:tcW w:w="8217" w:type="dxa"/>
          </w:tcPr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hereby apply for (1) …………………………………….. months' extension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period for the sealing of a patent upon application No. ……………………...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circumstances and the grounds upon which the extension is applied for are as follows: (2) ……………………………………………………………………….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hereby declare that-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) an extension of time of three months for making a request for sealing has been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allowed under proviso (iv) to section 25 (2) of the Act and has not yet expired;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) an extension of time of …………………………………... months for making a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for sealing has been allowed under proviso (v) to section 25 (2) of the Act and has not yet expired.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</w:t>
            </w:r>
            <w:r w:rsidR="0086787D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day of ............................................. </w:t>
            </w:r>
            <w:r w:rsidR="0086787D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041A10" w:rsidRPr="00B0332E" w:rsidRDefault="0086787D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…………………………………………………………………………………..</w:t>
            </w:r>
          </w:p>
          <w:p w:rsidR="0086787D" w:rsidRPr="00B0332E" w:rsidRDefault="0086787D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041A10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3" w:type="dxa"/>
          </w:tcPr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Not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more than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six months'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extension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may be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applied for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at one time</w:t>
            </w:r>
          </w:p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The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circumstances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grounds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must be stated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 detail</w:t>
            </w:r>
          </w:p>
          <w:p w:rsidR="0086787D" w:rsidRPr="00B0332E" w:rsidRDefault="0086787D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033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) and (</w:t>
            </w:r>
            <w:r w:rsidRPr="00B0332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Delete the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which are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applicable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applicant(s)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6787D" w:rsidRPr="00B0332E" w:rsidRDefault="0086787D" w:rsidP="00867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A10" w:rsidRPr="00B0332E" w:rsidTr="00A31A98">
        <w:tc>
          <w:tcPr>
            <w:tcW w:w="8217" w:type="dxa"/>
          </w:tcPr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87D" w:rsidRPr="00B0332E" w:rsidRDefault="0086787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87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230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8868-E370-438B-84FF-744F435C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2021-08-12T13:21:00Z</dcterms:modified>
</cp:coreProperties>
</file>