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58" w:rsidRPr="006366B4" w:rsidRDefault="00E95D58" w:rsidP="00E95D58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VII</w:t>
      </w:r>
    </w:p>
    <w:p w:rsidR="00E95D58" w:rsidRPr="006366B4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>
        <w:rPr>
          <w:rFonts w:ascii="Bookman Old Style" w:hAnsi="Bookman Old Style"/>
          <w:sz w:val="16"/>
          <w:szCs w:val="20"/>
        </w:rPr>
        <w:t xml:space="preserve"> 8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E95D58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E95D58" w:rsidRPr="006366B4" w:rsidRDefault="00E95D58" w:rsidP="00E95D58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 wp14:anchorId="2305CCCE" wp14:editId="308EBF3F">
            <wp:extent cx="1390650" cy="411757"/>
            <wp:effectExtent l="0" t="0" r="0" b="7620"/>
            <wp:docPr id="27" name="Picture 27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58" w:rsidRPr="006366B4" w:rsidRDefault="00E95D58" w:rsidP="00E95D58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E95D58" w:rsidRPr="00694ACC" w:rsidRDefault="00E95D58" w:rsidP="00E95D58">
      <w:pPr>
        <w:jc w:val="center"/>
        <w:rPr>
          <w:rFonts w:ascii="Bookman Old Style" w:hAnsi="Bookman Old Style"/>
        </w:rPr>
      </w:pPr>
    </w:p>
    <w:p w:rsidR="00E95D58" w:rsidRPr="00A25F26" w:rsidRDefault="00E95D58" w:rsidP="00E95D58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Act</w:t>
      </w:r>
    </w:p>
    <w:p w:rsidR="00E95D58" w:rsidRPr="00A25F26" w:rsidRDefault="00E95D58" w:rsidP="00E95D58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(Act No. 9 of 2017)</w:t>
      </w:r>
    </w:p>
    <w:p w:rsidR="00E95D58" w:rsidRPr="00A25F26" w:rsidRDefault="00E95D58" w:rsidP="00E95D58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_______________</w:t>
      </w:r>
    </w:p>
    <w:p w:rsidR="00E95D58" w:rsidRDefault="00E95D58" w:rsidP="00E95D58">
      <w:pPr>
        <w:jc w:val="center"/>
        <w:rPr>
          <w:rFonts w:ascii="Bookman Old Style" w:hAnsi="Bookman Old Style"/>
        </w:rPr>
      </w:pPr>
    </w:p>
    <w:p w:rsidR="00E95D58" w:rsidRDefault="00E95D58" w:rsidP="00E95D58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(Forms</w:t>
      </w:r>
      <w:r>
        <w:rPr>
          <w:rFonts w:ascii="Bookman Old Style" w:hAnsi="Bookman Old Style"/>
          <w:b/>
          <w:sz w:val="20"/>
          <w:szCs w:val="20"/>
        </w:rPr>
        <w:t xml:space="preserve"> and Fees</w:t>
      </w:r>
      <w:r w:rsidRPr="00A25F26">
        <w:rPr>
          <w:rFonts w:ascii="Bookman Old Style" w:hAnsi="Bookman Old Style"/>
          <w:b/>
          <w:sz w:val="20"/>
          <w:szCs w:val="20"/>
        </w:rPr>
        <w:t>) Regulations, 201</w:t>
      </w:r>
      <w:r>
        <w:rPr>
          <w:rFonts w:ascii="Bookman Old Style" w:hAnsi="Bookman Old Style"/>
          <w:b/>
          <w:sz w:val="20"/>
          <w:szCs w:val="20"/>
        </w:rPr>
        <w:t>9</w:t>
      </w:r>
    </w:p>
    <w:p w:rsidR="00E95D58" w:rsidRDefault="00E95D58" w:rsidP="00E95D58">
      <w:pPr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  <w:r w:rsidRPr="001D2786">
        <w:rPr>
          <w:rFonts w:ascii="Bookman Old Style" w:hAnsi="Bookman Old Style"/>
          <w:b/>
          <w:i/>
          <w:noProof/>
          <w:sz w:val="18"/>
          <w:szCs w:val="18"/>
          <w:lang w:eastAsia="en-GB"/>
        </w:rPr>
        <w:t>(Section 33 and 44)</w:t>
      </w:r>
    </w:p>
    <w:p w:rsidR="00E95D58" w:rsidRDefault="00E95D58" w:rsidP="00E95D58">
      <w:pPr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</w:p>
    <w:p w:rsidR="00E95D58" w:rsidRDefault="00E95D58" w:rsidP="00E95D58">
      <w:pPr>
        <w:pStyle w:val="NoSpacing"/>
        <w:jc w:val="center"/>
        <w:rPr>
          <w:rFonts w:ascii="Bookman Old Style" w:hAnsi="Bookman Old Style"/>
          <w:i/>
          <w:noProof/>
          <w:sz w:val="14"/>
          <w:szCs w:val="14"/>
          <w:lang w:eastAsia="en-GB"/>
        </w:rPr>
      </w:pPr>
      <w:r w:rsidRPr="001E541E">
        <w:rPr>
          <w:rFonts w:ascii="Bookman Old Style" w:hAnsi="Bookman Old Style"/>
          <w:i/>
          <w:noProof/>
          <w:sz w:val="14"/>
          <w:szCs w:val="14"/>
          <w:lang w:eastAsia="en-GB"/>
        </w:rPr>
        <w:t xml:space="preserve">Available at </w:t>
      </w:r>
      <w:hyperlink r:id="rId6" w:history="1">
        <w:r w:rsidRPr="00760E90">
          <w:rPr>
            <w:rStyle w:val="Hyperlink"/>
            <w:rFonts w:ascii="Bookman Old Style" w:hAnsi="Bookman Old Style"/>
            <w:i/>
            <w:noProof/>
            <w:sz w:val="14"/>
            <w:szCs w:val="14"/>
            <w:lang w:eastAsia="en-GB"/>
          </w:rPr>
          <w:t>www.pacra.org.zm</w:t>
        </w:r>
      </w:hyperlink>
    </w:p>
    <w:p w:rsidR="00E95D58" w:rsidRPr="00694ACC" w:rsidRDefault="00E95D58" w:rsidP="00E95D58">
      <w:pPr>
        <w:jc w:val="center"/>
        <w:rPr>
          <w:rFonts w:ascii="Bookman Old Style" w:hAnsi="Bookman Old Style"/>
        </w:rPr>
      </w:pPr>
    </w:p>
    <w:tbl>
      <w:tblPr>
        <w:tblW w:w="92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755"/>
        <w:gridCol w:w="1080"/>
        <w:gridCol w:w="4045"/>
        <w:gridCol w:w="1985"/>
      </w:tblGrid>
      <w:tr w:rsidR="00E95D58" w:rsidRPr="00694ACC" w:rsidTr="00BE376F">
        <w:tc>
          <w:tcPr>
            <w:tcW w:w="9270" w:type="dxa"/>
            <w:gridSpan w:val="5"/>
            <w:shd w:val="clear" w:color="auto" w:fill="FFE599"/>
            <w:vAlign w:val="center"/>
          </w:tcPr>
          <w:p w:rsidR="00E95D58" w:rsidRDefault="00E95D58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E95D58" w:rsidRDefault="00E95D58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bookmarkStart w:id="0" w:name="_GoBack"/>
            <w:r w:rsidRPr="006B4A65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NOTICE OF TERMINAT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I</w:t>
            </w:r>
            <w:r w:rsidRPr="006B4A65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ON OF BUSINESS RESCUE PROCEEDINGS</w:t>
            </w:r>
          </w:p>
          <w:bookmarkEnd w:id="0"/>
          <w:p w:rsidR="00E95D58" w:rsidRPr="00EA140B" w:rsidRDefault="00E95D58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E95D58" w:rsidRPr="00694ACC" w:rsidTr="00BE376F">
        <w:trPr>
          <w:trHeight w:val="919"/>
        </w:trPr>
        <w:tc>
          <w:tcPr>
            <w:tcW w:w="9270" w:type="dxa"/>
            <w:gridSpan w:val="5"/>
            <w:shd w:val="clear" w:color="auto" w:fill="auto"/>
            <w:vAlign w:val="center"/>
          </w:tcPr>
          <w:p w:rsidR="00E95D58" w:rsidRPr="00EA5C33" w:rsidRDefault="00E95D58" w:rsidP="00BE376F">
            <w:pPr>
              <w:spacing w:line="360" w:lineRule="auto"/>
              <w:jc w:val="both"/>
              <w:rPr>
                <w:rFonts w:ascii="Bookman Old Style" w:hAnsi="Bookman Old Style"/>
                <w:b/>
                <w:noProof/>
                <w:sz w:val="18"/>
                <w:lang w:eastAsia="en-GB"/>
              </w:rPr>
            </w:pPr>
            <w:r w:rsidRPr="00EA5C33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>TO</w:t>
            </w:r>
            <w:r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 xml:space="preserve">:  </w:t>
            </w:r>
            <w:r w:rsidRPr="00EA5C33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 xml:space="preserve">THE REGISTRAR </w:t>
            </w:r>
          </w:p>
          <w:p w:rsidR="00E95D58" w:rsidRDefault="00E95D58" w:rsidP="00BE376F">
            <w:pPr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BA781" wp14:editId="4465F4FA">
                      <wp:simplePos x="0" y="0"/>
                      <wp:positionH relativeFrom="column">
                        <wp:posOffset>5236952</wp:posOffset>
                      </wp:positionH>
                      <wp:positionV relativeFrom="paragraph">
                        <wp:posOffset>789645</wp:posOffset>
                      </wp:positionV>
                      <wp:extent cx="167489" cy="122221"/>
                      <wp:effectExtent l="0" t="0" r="23495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89" cy="122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D58" w:rsidRDefault="00E95D58" w:rsidP="00E95D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4BA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2.35pt;margin-top:62.2pt;width:13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" fillcolor="white [3201]" strokeweight=".5pt">
                      <v:textbox>
                        <w:txbxContent>
                          <w:p w:rsidR="00E95D58" w:rsidRDefault="00E95D58" w:rsidP="00E95D58"/>
                        </w:txbxContent>
                      </v:textbox>
                    </v:shape>
                  </w:pict>
                </mc:Fallback>
              </mc:AlternateConten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I, the undersigned, having been appointed as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the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Business Rescue Administrator in respect of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……………………………………………….…….. Limited registered under company number ………………,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give notice that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business rescue proceedings have been terminated with effect from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……………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day of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…………………………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,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20…………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for the following reasons </w:t>
            </w:r>
            <w:r w:rsidRPr="00D366CD">
              <w:rPr>
                <w:rFonts w:ascii="Bookman Old Style" w:hAnsi="Bookman Old Style"/>
                <w:i/>
                <w:noProof/>
                <w:sz w:val="16"/>
                <w:lang w:eastAsia="en-GB"/>
              </w:rPr>
              <w:t>(tick where applicable)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>:</w:t>
            </w:r>
          </w:p>
          <w:p w:rsidR="00E95D58" w:rsidRDefault="00E95D58" w:rsidP="00E95D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94"/>
              <w:jc w:val="both"/>
              <w:rPr>
                <w:rFonts w:ascii="Bookman Old Style" w:hAnsi="Bookman Old Style"/>
                <w:noProof/>
                <w:sz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there are no reasonable grounds to believe that the company is financially distressed     </w:t>
            </w:r>
          </w:p>
          <w:p w:rsidR="00E95D58" w:rsidRDefault="00E95D58" w:rsidP="00E95D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94"/>
              <w:jc w:val="both"/>
              <w:rPr>
                <w:rFonts w:ascii="Bookman Old Style" w:hAnsi="Bookman Old Style"/>
                <w:noProof/>
                <w:sz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3F111" wp14:editId="78F3CF45">
                      <wp:simplePos x="0" y="0"/>
                      <wp:positionH relativeFrom="column">
                        <wp:posOffset>5247640</wp:posOffset>
                      </wp:positionH>
                      <wp:positionV relativeFrom="paragraph">
                        <wp:posOffset>12065</wp:posOffset>
                      </wp:positionV>
                      <wp:extent cx="167005" cy="112395"/>
                      <wp:effectExtent l="0" t="0" r="23495" b="2095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112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D58" w:rsidRDefault="00E95D58" w:rsidP="00E95D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3F111" id="Text Box 4" o:spid="_x0000_s1027" type="#_x0000_t202" style="position:absolute;left:0;text-align:left;margin-left:413.2pt;margin-top:.95pt;width:13.1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" fillcolor="white [3201]" strokeweight=".5pt">
                      <v:textbox>
                        <w:txbxContent>
                          <w:p w:rsidR="00E95D58" w:rsidRDefault="00E95D58" w:rsidP="00E95D58"/>
                        </w:txbxContent>
                      </v:textbox>
                    </v:shape>
                  </w:pict>
                </mc:Fallback>
              </mc:AlternateConten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business rescue plan has been rejected</w:t>
            </w:r>
          </w:p>
          <w:p w:rsidR="00E95D58" w:rsidRPr="00231CFB" w:rsidRDefault="00E95D58" w:rsidP="00E95D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94"/>
              <w:jc w:val="both"/>
              <w:rPr>
                <w:rFonts w:ascii="Bookman Old Style" w:hAnsi="Bookman Old Style"/>
                <w:noProof/>
                <w:sz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638FD0" wp14:editId="5291013E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-3810</wp:posOffset>
                      </wp:positionV>
                      <wp:extent cx="167005" cy="121920"/>
                      <wp:effectExtent l="0" t="0" r="23495" b="1143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D58" w:rsidRDefault="00E95D58" w:rsidP="00E95D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38FD0" id="Text Box 6" o:spid="_x0000_s1028" type="#_x0000_t202" style="position:absolute;left:0;text-align:left;margin-left:412.35pt;margin-top:-.3pt;width:13.1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" fillcolor="white [3201]" strokeweight=".5pt">
                      <v:textbox>
                        <w:txbxContent>
                          <w:p w:rsidR="00E95D58" w:rsidRDefault="00E95D58" w:rsidP="00E95D5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>by Court Order</w:t>
            </w:r>
          </w:p>
          <w:p w:rsidR="00E95D58" w:rsidRDefault="00E95D58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E95D58" w:rsidRDefault="00E95D58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Name: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</w:p>
          <w:p w:rsidR="00E95D58" w:rsidRDefault="00E95D58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E95D58" w:rsidRDefault="00E95D58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Accreditation Number: </w:t>
            </w:r>
          </w:p>
          <w:p w:rsidR="00E95D58" w:rsidRDefault="00E95D58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E95D58" w:rsidRDefault="00E95D58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Signature: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                                                  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Date: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</w:p>
          <w:p w:rsidR="00E95D58" w:rsidRDefault="00E95D58" w:rsidP="00BE376F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  <w:p w:rsidR="00E95D58" w:rsidRPr="00694ACC" w:rsidRDefault="00E95D58" w:rsidP="00BE376F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  <w:tr w:rsidR="00E95D58" w:rsidRPr="00694ACC" w:rsidTr="00BE376F">
        <w:trPr>
          <w:trHeight w:val="422"/>
        </w:trPr>
        <w:tc>
          <w:tcPr>
            <w:tcW w:w="9270" w:type="dxa"/>
            <w:gridSpan w:val="5"/>
            <w:shd w:val="clear" w:color="auto" w:fill="FFE599" w:themeFill="accent4" w:themeFillTint="66"/>
            <w:vAlign w:val="center"/>
          </w:tcPr>
          <w:p w:rsidR="00E95D58" w:rsidRDefault="00E95D58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E95D58" w:rsidRDefault="00E95D58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B6F49">
              <w:rPr>
                <w:rFonts w:ascii="Bookman Old Style" w:hAnsi="Bookman Old Style"/>
                <w:b/>
                <w:sz w:val="20"/>
                <w:szCs w:val="20"/>
              </w:rPr>
              <w:t>PARTICULARS OF PERSON LODGING DOCUMENT</w:t>
            </w:r>
          </w:p>
          <w:p w:rsidR="00E95D58" w:rsidRPr="00694ACC" w:rsidRDefault="00E95D58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143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5D58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E95D58" w:rsidRDefault="00E95D58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License/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98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98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395"/>
        </w:trPr>
        <w:tc>
          <w:tcPr>
            <w:tcW w:w="405" w:type="dxa"/>
            <w:vMerge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5D58" w:rsidRPr="006366B4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045" w:type="dxa"/>
            <w:shd w:val="clear" w:color="auto" w:fill="auto"/>
          </w:tcPr>
          <w:p w:rsidR="00E95D58" w:rsidRPr="00694ACC" w:rsidRDefault="00E95D58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E599"/>
            <w:vAlign w:val="center"/>
          </w:tcPr>
          <w:p w:rsidR="00E95D58" w:rsidRPr="00694ACC" w:rsidRDefault="00E95D58" w:rsidP="00BE376F">
            <w:pPr>
              <w:rPr>
                <w:rFonts w:ascii="Bookman Old Style" w:hAnsi="Bookman Old Style"/>
              </w:rPr>
            </w:pPr>
          </w:p>
        </w:tc>
      </w:tr>
      <w:tr w:rsidR="00E95D58" w:rsidRPr="00694ACC" w:rsidTr="00BE376F">
        <w:trPr>
          <w:trHeight w:val="530"/>
        </w:trPr>
        <w:tc>
          <w:tcPr>
            <w:tcW w:w="405" w:type="dxa"/>
            <w:shd w:val="clear" w:color="auto" w:fill="auto"/>
            <w:vAlign w:val="center"/>
          </w:tcPr>
          <w:p w:rsidR="00E95D58" w:rsidRPr="006B6C4B" w:rsidRDefault="00E95D58" w:rsidP="00E95D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65" w:type="dxa"/>
            <w:gridSpan w:val="4"/>
            <w:shd w:val="clear" w:color="auto" w:fill="auto"/>
            <w:vAlign w:val="center"/>
          </w:tcPr>
          <w:p w:rsidR="00E95D58" w:rsidRPr="006B6C4B" w:rsidRDefault="00E95D58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705CFA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Date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95D58" w:rsidRPr="00694ACC" w:rsidTr="00BE376F">
        <w:trPr>
          <w:trHeight w:val="342"/>
        </w:trPr>
        <w:tc>
          <w:tcPr>
            <w:tcW w:w="9270" w:type="dxa"/>
            <w:gridSpan w:val="5"/>
            <w:shd w:val="clear" w:color="auto" w:fill="FFE599"/>
            <w:vAlign w:val="center"/>
          </w:tcPr>
          <w:p w:rsidR="00E95D58" w:rsidRPr="00CD36CD" w:rsidRDefault="00E95D58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CD36CD">
              <w:rPr>
                <w:rFonts w:ascii="Bookman Old Style" w:hAnsi="Bookman Old Style"/>
                <w:i/>
                <w:noProof/>
                <w:sz w:val="14"/>
                <w:lang w:eastAsia="en-GB"/>
              </w:rPr>
              <w:t>Where the termination is confirmed by Court, the Court order should be attached</w:t>
            </w:r>
          </w:p>
        </w:tc>
      </w:tr>
    </w:tbl>
    <w:p w:rsidR="00E95D58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E95D58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E95D58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E95D58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E95D58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E95D58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E95D58" w:rsidRDefault="00E95D58" w:rsidP="00E95D58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12244C" w:rsidRDefault="0012244C"/>
    <w:sectPr w:rsidR="0012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731D"/>
    <w:multiLevelType w:val="hybridMultilevel"/>
    <w:tmpl w:val="C802AAE8"/>
    <w:lvl w:ilvl="0" w:tplc="4AB8D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8422F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58"/>
    <w:rsid w:val="0012244C"/>
    <w:rsid w:val="00505828"/>
    <w:rsid w:val="00766902"/>
    <w:rsid w:val="00E9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0009-6617-44BE-A7B2-9830FA85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58"/>
    <w:pPr>
      <w:ind w:left="720"/>
    </w:pPr>
  </w:style>
  <w:style w:type="paragraph" w:styleId="NoSpacing">
    <w:name w:val="No Spacing"/>
    <w:link w:val="NoSpacingChar"/>
    <w:uiPriority w:val="1"/>
    <w:qFormat/>
    <w:rsid w:val="00E95D5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E95D58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E95D5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Lloyd Musonda</cp:lastModifiedBy>
  <cp:revision>1</cp:revision>
  <dcterms:created xsi:type="dcterms:W3CDTF">2019-07-30T14:03:00Z</dcterms:created>
  <dcterms:modified xsi:type="dcterms:W3CDTF">2019-07-30T14:04:00Z</dcterms:modified>
</cp:coreProperties>
</file>